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5DB" w:rsidRPr="004565DB" w:rsidRDefault="004565DB" w:rsidP="004565DB">
      <w:pPr>
        <w:spacing w:line="480" w:lineRule="auto"/>
        <w:jc w:val="center"/>
        <w:rPr>
          <w:rFonts w:ascii="Times New Roman" w:hAnsi="Times New Roman" w:cs="Times New Roman"/>
          <w:sz w:val="24"/>
          <w:szCs w:val="24"/>
        </w:rPr>
      </w:pPr>
    </w:p>
    <w:p w:rsidR="004565DB" w:rsidRDefault="004565DB" w:rsidP="004565DB">
      <w:pPr>
        <w:spacing w:line="480" w:lineRule="auto"/>
        <w:jc w:val="center"/>
        <w:rPr>
          <w:rFonts w:ascii="Times New Roman" w:hAnsi="Times New Roman" w:cs="Times New Roman"/>
          <w:sz w:val="24"/>
          <w:szCs w:val="24"/>
        </w:rPr>
      </w:pPr>
    </w:p>
    <w:p w:rsidR="004565DB" w:rsidRDefault="004565DB" w:rsidP="004565DB">
      <w:pPr>
        <w:spacing w:line="480" w:lineRule="auto"/>
        <w:jc w:val="center"/>
        <w:rPr>
          <w:rFonts w:ascii="Times New Roman" w:hAnsi="Times New Roman" w:cs="Times New Roman"/>
          <w:sz w:val="24"/>
          <w:szCs w:val="24"/>
        </w:rPr>
      </w:pPr>
    </w:p>
    <w:p w:rsidR="004565DB" w:rsidRDefault="004565DB" w:rsidP="004565DB">
      <w:pPr>
        <w:spacing w:line="480" w:lineRule="auto"/>
        <w:jc w:val="center"/>
        <w:rPr>
          <w:rFonts w:ascii="Times New Roman" w:hAnsi="Times New Roman" w:cs="Times New Roman"/>
          <w:sz w:val="24"/>
          <w:szCs w:val="24"/>
        </w:rPr>
      </w:pPr>
    </w:p>
    <w:p w:rsidR="004565DB" w:rsidRPr="004565DB" w:rsidRDefault="004565DB" w:rsidP="004565DB">
      <w:pPr>
        <w:spacing w:line="480" w:lineRule="auto"/>
        <w:jc w:val="center"/>
        <w:rPr>
          <w:rFonts w:ascii="Times New Roman" w:hAnsi="Times New Roman" w:cs="Times New Roman"/>
          <w:sz w:val="24"/>
          <w:szCs w:val="24"/>
        </w:rPr>
      </w:pPr>
    </w:p>
    <w:p w:rsidR="004565DB" w:rsidRPr="004565DB" w:rsidRDefault="004565DB" w:rsidP="004565DB">
      <w:pPr>
        <w:spacing w:line="480" w:lineRule="auto"/>
        <w:jc w:val="center"/>
        <w:rPr>
          <w:rFonts w:ascii="Times New Roman" w:hAnsi="Times New Roman" w:cs="Times New Roman"/>
          <w:sz w:val="24"/>
          <w:szCs w:val="24"/>
        </w:rPr>
      </w:pPr>
    </w:p>
    <w:p w:rsidR="004565DB" w:rsidRPr="004565DB" w:rsidRDefault="004565DB" w:rsidP="004565DB">
      <w:pPr>
        <w:spacing w:line="480" w:lineRule="auto"/>
        <w:jc w:val="center"/>
        <w:rPr>
          <w:rFonts w:ascii="Times New Roman" w:hAnsi="Times New Roman" w:cs="Times New Roman"/>
          <w:sz w:val="24"/>
          <w:szCs w:val="24"/>
        </w:rPr>
      </w:pPr>
      <w:r w:rsidRPr="004565DB">
        <w:rPr>
          <w:rFonts w:ascii="Times New Roman" w:hAnsi="Times New Roman" w:cs="Times New Roman"/>
          <w:sz w:val="24"/>
          <w:szCs w:val="24"/>
        </w:rPr>
        <w:t>Essay Summary</w:t>
      </w:r>
      <w:r w:rsidR="00AC7B68">
        <w:rPr>
          <w:rFonts w:ascii="Times New Roman" w:hAnsi="Times New Roman" w:cs="Times New Roman"/>
          <w:sz w:val="24"/>
          <w:szCs w:val="24"/>
        </w:rPr>
        <w:t>: Invisible and Everywhere: Heterosexuality in A</w:t>
      </w:r>
      <w:r w:rsidR="00AC7B68" w:rsidRPr="00AC7B68">
        <w:rPr>
          <w:rFonts w:ascii="Times New Roman" w:hAnsi="Times New Roman" w:cs="Times New Roman"/>
          <w:sz w:val="24"/>
          <w:szCs w:val="24"/>
        </w:rPr>
        <w:t xml:space="preserve">nti-pornography </w:t>
      </w:r>
      <w:r w:rsidR="00AC7B68" w:rsidRPr="00AC7B68">
        <w:rPr>
          <w:rFonts w:ascii="Times New Roman" w:hAnsi="Times New Roman" w:cs="Times New Roman"/>
          <w:sz w:val="24"/>
          <w:szCs w:val="24"/>
        </w:rPr>
        <w:tab/>
      </w:r>
      <w:r w:rsidR="00AC7B68">
        <w:rPr>
          <w:rFonts w:ascii="Times New Roman" w:hAnsi="Times New Roman" w:cs="Times New Roman"/>
          <w:sz w:val="24"/>
          <w:szCs w:val="24"/>
        </w:rPr>
        <w:t>F</w:t>
      </w:r>
      <w:bookmarkStart w:id="0" w:name="_GoBack"/>
      <w:bookmarkEnd w:id="0"/>
      <w:r w:rsidR="00AC7B68" w:rsidRPr="00AC7B68">
        <w:rPr>
          <w:rFonts w:ascii="Times New Roman" w:hAnsi="Times New Roman" w:cs="Times New Roman"/>
          <w:sz w:val="24"/>
          <w:szCs w:val="24"/>
        </w:rPr>
        <w:t>eminism</w:t>
      </w:r>
    </w:p>
    <w:p w:rsidR="004565DB" w:rsidRPr="004565DB" w:rsidRDefault="004565DB" w:rsidP="004565DB">
      <w:pPr>
        <w:spacing w:line="480" w:lineRule="auto"/>
        <w:jc w:val="center"/>
        <w:rPr>
          <w:rFonts w:ascii="Times New Roman" w:hAnsi="Times New Roman" w:cs="Times New Roman"/>
          <w:sz w:val="24"/>
          <w:szCs w:val="24"/>
        </w:rPr>
      </w:pPr>
      <w:r w:rsidRPr="004565DB">
        <w:rPr>
          <w:rFonts w:ascii="Times New Roman" w:hAnsi="Times New Roman" w:cs="Times New Roman"/>
          <w:sz w:val="24"/>
          <w:szCs w:val="24"/>
        </w:rPr>
        <w:t>Student’s Name</w:t>
      </w:r>
    </w:p>
    <w:p w:rsidR="004565DB" w:rsidRPr="004565DB" w:rsidRDefault="004565DB" w:rsidP="004565DB">
      <w:pPr>
        <w:spacing w:line="480" w:lineRule="auto"/>
        <w:jc w:val="center"/>
        <w:rPr>
          <w:rFonts w:ascii="Times New Roman" w:hAnsi="Times New Roman" w:cs="Times New Roman"/>
          <w:sz w:val="24"/>
          <w:szCs w:val="24"/>
        </w:rPr>
      </w:pPr>
      <w:r w:rsidRPr="004565DB">
        <w:rPr>
          <w:rFonts w:ascii="Times New Roman" w:hAnsi="Times New Roman" w:cs="Times New Roman"/>
          <w:sz w:val="24"/>
          <w:szCs w:val="24"/>
        </w:rPr>
        <w:t>Institutional Affiliation</w:t>
      </w:r>
    </w:p>
    <w:p w:rsidR="004565DB" w:rsidRPr="004565DB" w:rsidRDefault="004565DB" w:rsidP="004565DB">
      <w:pPr>
        <w:spacing w:line="480" w:lineRule="auto"/>
        <w:jc w:val="center"/>
        <w:rPr>
          <w:rFonts w:ascii="Times New Roman" w:hAnsi="Times New Roman" w:cs="Times New Roman"/>
          <w:sz w:val="24"/>
          <w:szCs w:val="24"/>
        </w:rPr>
      </w:pPr>
    </w:p>
    <w:p w:rsidR="004565DB" w:rsidRPr="004565DB" w:rsidRDefault="004565DB" w:rsidP="004565DB">
      <w:pPr>
        <w:spacing w:line="480" w:lineRule="auto"/>
        <w:jc w:val="center"/>
        <w:rPr>
          <w:rFonts w:ascii="Times New Roman" w:hAnsi="Times New Roman" w:cs="Times New Roman"/>
          <w:sz w:val="24"/>
          <w:szCs w:val="24"/>
        </w:rPr>
      </w:pPr>
      <w:r w:rsidRPr="004565DB">
        <w:rPr>
          <w:rFonts w:ascii="Times New Roman" w:hAnsi="Times New Roman" w:cs="Times New Roman"/>
          <w:sz w:val="24"/>
          <w:szCs w:val="24"/>
        </w:rPr>
        <w:br w:type="page"/>
      </w:r>
    </w:p>
    <w:p w:rsidR="00A90B7D" w:rsidRPr="004565DB" w:rsidRDefault="00A90B7D" w:rsidP="004565DB">
      <w:pPr>
        <w:spacing w:line="480" w:lineRule="auto"/>
        <w:jc w:val="center"/>
        <w:rPr>
          <w:rFonts w:ascii="Times New Roman" w:hAnsi="Times New Roman" w:cs="Times New Roman"/>
          <w:b/>
          <w:sz w:val="24"/>
          <w:szCs w:val="24"/>
        </w:rPr>
      </w:pPr>
      <w:r w:rsidRPr="004565DB">
        <w:rPr>
          <w:rFonts w:ascii="Times New Roman" w:hAnsi="Times New Roman" w:cs="Times New Roman"/>
          <w:b/>
          <w:sz w:val="24"/>
          <w:szCs w:val="24"/>
        </w:rPr>
        <w:lastRenderedPageBreak/>
        <w:t xml:space="preserve">Heterosexuality </w:t>
      </w:r>
      <w:r w:rsidR="004565DB" w:rsidRPr="004565DB">
        <w:rPr>
          <w:rFonts w:ascii="Times New Roman" w:hAnsi="Times New Roman" w:cs="Times New Roman"/>
          <w:b/>
          <w:sz w:val="24"/>
          <w:szCs w:val="24"/>
        </w:rPr>
        <w:t>in Anti-Pornography Feminism</w:t>
      </w:r>
    </w:p>
    <w:p w:rsidR="00A90B7D" w:rsidRPr="004565DB" w:rsidRDefault="00A90B7D" w:rsidP="004565DB">
      <w:pPr>
        <w:spacing w:line="480" w:lineRule="auto"/>
        <w:jc w:val="center"/>
        <w:rPr>
          <w:rFonts w:ascii="Times New Roman" w:hAnsi="Times New Roman" w:cs="Times New Roman"/>
          <w:b/>
          <w:sz w:val="24"/>
          <w:szCs w:val="24"/>
        </w:rPr>
      </w:pPr>
      <w:r w:rsidRPr="004565DB">
        <w:rPr>
          <w:rFonts w:ascii="Times New Roman" w:hAnsi="Times New Roman" w:cs="Times New Roman"/>
          <w:b/>
          <w:sz w:val="24"/>
          <w:szCs w:val="24"/>
        </w:rPr>
        <w:t>Introduction</w:t>
      </w:r>
    </w:p>
    <w:p w:rsidR="00A90B7D" w:rsidRPr="004565DB" w:rsidRDefault="004565DB" w:rsidP="004565D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90B7D" w:rsidRPr="004565DB">
        <w:rPr>
          <w:rFonts w:ascii="Times New Roman" w:hAnsi="Times New Roman" w:cs="Times New Roman"/>
          <w:sz w:val="24"/>
          <w:szCs w:val="24"/>
        </w:rPr>
        <w:t>The author of the article, ‘Invisible and everywhere: Heterosexuality in anti-pornography feminism’ sought to elucidate the issue of heterosexuality comprehensively as far as pornography is concerned. The author, Jay Daniel Thompson, strived to bring to light the nexus between anti-pornography feminism and heterosexuality as a social construct that has not been theorised yet. The main aim of this essay summary is to identify the author’s arguments and how the ideologies have been put forward for easy understanding.</w:t>
      </w:r>
    </w:p>
    <w:p w:rsidR="00A90B7D" w:rsidRPr="004565DB" w:rsidRDefault="00A90B7D" w:rsidP="004565DB">
      <w:pPr>
        <w:spacing w:line="480" w:lineRule="auto"/>
        <w:jc w:val="center"/>
        <w:rPr>
          <w:rFonts w:ascii="Times New Roman" w:hAnsi="Times New Roman" w:cs="Times New Roman"/>
          <w:b/>
          <w:sz w:val="24"/>
          <w:szCs w:val="24"/>
        </w:rPr>
      </w:pPr>
      <w:r w:rsidRPr="004565DB">
        <w:rPr>
          <w:rFonts w:ascii="Times New Roman" w:hAnsi="Times New Roman" w:cs="Times New Roman"/>
          <w:b/>
          <w:sz w:val="24"/>
          <w:szCs w:val="24"/>
        </w:rPr>
        <w:t xml:space="preserve">The </w:t>
      </w:r>
      <w:r w:rsidR="004565DB" w:rsidRPr="004565DB">
        <w:rPr>
          <w:rFonts w:ascii="Times New Roman" w:hAnsi="Times New Roman" w:cs="Times New Roman"/>
          <w:b/>
          <w:sz w:val="24"/>
          <w:szCs w:val="24"/>
        </w:rPr>
        <w:t>Politics of Anti-Pornography Feminism</w:t>
      </w:r>
    </w:p>
    <w:p w:rsidR="00A90B7D" w:rsidRPr="004565DB" w:rsidRDefault="004565DB" w:rsidP="004565D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90B7D" w:rsidRPr="004565DB">
        <w:rPr>
          <w:rFonts w:ascii="Times New Roman" w:hAnsi="Times New Roman" w:cs="Times New Roman"/>
          <w:sz w:val="24"/>
          <w:szCs w:val="24"/>
        </w:rPr>
        <w:t>Based on the arguments forwarded by the author of this article, the issue of pornography and male dominance over women gained its political perspective during the 1970s and early 80s. Through censorship laws, anti-pornography feminists identified the causes of violence against women and the ways to curb the vice. The</w:t>
      </w:r>
      <w:r w:rsidRPr="004565DB">
        <w:rPr>
          <w:rFonts w:ascii="Times New Roman" w:hAnsi="Times New Roman" w:cs="Times New Roman"/>
          <w:sz w:val="24"/>
          <w:szCs w:val="24"/>
        </w:rPr>
        <w:t xml:space="preserve"> author</w:t>
      </w:r>
      <w:r w:rsidR="00A90B7D" w:rsidRPr="004565DB">
        <w:rPr>
          <w:rFonts w:ascii="Times New Roman" w:hAnsi="Times New Roman" w:cs="Times New Roman"/>
          <w:sz w:val="24"/>
          <w:szCs w:val="24"/>
        </w:rPr>
        <w:t xml:space="preserve"> explained how </w:t>
      </w:r>
      <w:r w:rsidRPr="004565DB">
        <w:rPr>
          <w:rFonts w:ascii="Times New Roman" w:hAnsi="Times New Roman" w:cs="Times New Roman"/>
          <w:sz w:val="24"/>
          <w:szCs w:val="24"/>
        </w:rPr>
        <w:t>‘</w:t>
      </w:r>
      <w:proofErr w:type="spellStart"/>
      <w:r w:rsidR="00A90B7D" w:rsidRPr="004565DB">
        <w:rPr>
          <w:rFonts w:ascii="Times New Roman" w:hAnsi="Times New Roman" w:cs="Times New Roman"/>
          <w:sz w:val="24"/>
          <w:szCs w:val="24"/>
        </w:rPr>
        <w:t>pornification</w:t>
      </w:r>
      <w:proofErr w:type="spellEnd"/>
      <w:r w:rsidRPr="004565DB">
        <w:rPr>
          <w:rFonts w:ascii="Times New Roman" w:hAnsi="Times New Roman" w:cs="Times New Roman"/>
          <w:sz w:val="24"/>
          <w:szCs w:val="24"/>
        </w:rPr>
        <w:t>’</w:t>
      </w:r>
      <w:r w:rsidR="00A90B7D" w:rsidRPr="004565DB">
        <w:rPr>
          <w:rFonts w:ascii="Times New Roman" w:hAnsi="Times New Roman" w:cs="Times New Roman"/>
          <w:sz w:val="24"/>
          <w:szCs w:val="24"/>
        </w:rPr>
        <w:t xml:space="preserve"> or </w:t>
      </w:r>
      <w:r w:rsidRPr="004565DB">
        <w:rPr>
          <w:rFonts w:ascii="Times New Roman" w:hAnsi="Times New Roman" w:cs="Times New Roman"/>
          <w:sz w:val="24"/>
          <w:szCs w:val="24"/>
        </w:rPr>
        <w:t>‘</w:t>
      </w:r>
      <w:r w:rsidR="00A90B7D" w:rsidRPr="004565DB">
        <w:rPr>
          <w:rFonts w:ascii="Times New Roman" w:hAnsi="Times New Roman" w:cs="Times New Roman"/>
          <w:sz w:val="24"/>
          <w:szCs w:val="24"/>
        </w:rPr>
        <w:t>sexualisation</w:t>
      </w:r>
      <w:r w:rsidRPr="004565DB">
        <w:rPr>
          <w:rFonts w:ascii="Times New Roman" w:hAnsi="Times New Roman" w:cs="Times New Roman"/>
          <w:sz w:val="24"/>
          <w:szCs w:val="24"/>
        </w:rPr>
        <w:t>’</w:t>
      </w:r>
      <w:r w:rsidR="00A90B7D" w:rsidRPr="004565DB">
        <w:rPr>
          <w:rFonts w:ascii="Times New Roman" w:hAnsi="Times New Roman" w:cs="Times New Roman"/>
          <w:sz w:val="24"/>
          <w:szCs w:val="24"/>
        </w:rPr>
        <w:t xml:space="preserve"> culture had been influenced by mainstream media such as music, magazines, ads, and even the internet. Due to this, it has been impossible for the society to protect the children from accessing pornographic materials.</w:t>
      </w:r>
    </w:p>
    <w:p w:rsidR="00A90B7D" w:rsidRPr="004565DB" w:rsidRDefault="004565DB" w:rsidP="004565D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90B7D" w:rsidRPr="004565DB">
        <w:rPr>
          <w:rFonts w:ascii="Times New Roman" w:hAnsi="Times New Roman" w:cs="Times New Roman"/>
          <w:sz w:val="24"/>
          <w:szCs w:val="24"/>
        </w:rPr>
        <w:t xml:space="preserve">According to radical feminists, gender inequality is the main source of women oppression in the society. Anti-pornography feminist normally terms the issue of heterosexuality as the male’s agenda to oppress women. The setup of heterosexuality is based on patriarchy </w:t>
      </w:r>
      <w:proofErr w:type="gramStart"/>
      <w:r w:rsidR="00A90B7D" w:rsidRPr="004565DB">
        <w:rPr>
          <w:rFonts w:ascii="Times New Roman" w:hAnsi="Times New Roman" w:cs="Times New Roman"/>
          <w:sz w:val="24"/>
          <w:szCs w:val="24"/>
        </w:rPr>
        <w:t>hence,</w:t>
      </w:r>
      <w:proofErr w:type="gramEnd"/>
      <w:r w:rsidR="00A90B7D" w:rsidRPr="004565DB">
        <w:rPr>
          <w:rFonts w:ascii="Times New Roman" w:hAnsi="Times New Roman" w:cs="Times New Roman"/>
          <w:sz w:val="24"/>
          <w:szCs w:val="24"/>
        </w:rPr>
        <w:t xml:space="preserve"> therefore, it shows cases a male’s dominance and superiority. However, a counterargument and a neutralising factor is the existence of lesbians and gays in the society. Based on the arguments forwarded by anti-pornography feminist, lesbians and gays do not exist. It, therefore, depicts that the term heterosexuality is politically inclined and that </w:t>
      </w:r>
      <w:r w:rsidR="00A90B7D" w:rsidRPr="004565DB">
        <w:rPr>
          <w:rFonts w:ascii="Times New Roman" w:hAnsi="Times New Roman" w:cs="Times New Roman"/>
          <w:sz w:val="24"/>
          <w:szCs w:val="24"/>
        </w:rPr>
        <w:lastRenderedPageBreak/>
        <w:t>it is a culturally produced aspect of understanding pornography. It is therefore clear that, through their efforts, feminist have made the concepts of pornography, oppression, and heterosexuality, a matter of debate with the realms of politics.</w:t>
      </w:r>
    </w:p>
    <w:p w:rsidR="00A90B7D" w:rsidRPr="004565DB" w:rsidRDefault="00A90B7D" w:rsidP="004565DB">
      <w:pPr>
        <w:spacing w:line="480" w:lineRule="auto"/>
        <w:jc w:val="center"/>
        <w:rPr>
          <w:rFonts w:ascii="Times New Roman" w:hAnsi="Times New Roman" w:cs="Times New Roman"/>
          <w:b/>
          <w:sz w:val="24"/>
          <w:szCs w:val="24"/>
        </w:rPr>
      </w:pPr>
      <w:r w:rsidRPr="004565DB">
        <w:rPr>
          <w:rFonts w:ascii="Times New Roman" w:hAnsi="Times New Roman" w:cs="Times New Roman"/>
          <w:b/>
          <w:sz w:val="24"/>
          <w:szCs w:val="24"/>
        </w:rPr>
        <w:t xml:space="preserve">Heterosexuality </w:t>
      </w:r>
      <w:r w:rsidR="004565DB" w:rsidRPr="004565DB">
        <w:rPr>
          <w:rFonts w:ascii="Times New Roman" w:hAnsi="Times New Roman" w:cs="Times New Roman"/>
          <w:b/>
          <w:sz w:val="24"/>
          <w:szCs w:val="24"/>
        </w:rPr>
        <w:t>in Anti-Pornography Feminism</w:t>
      </w:r>
    </w:p>
    <w:p w:rsidR="00A90B7D" w:rsidRPr="004565DB" w:rsidRDefault="004565DB" w:rsidP="004565D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90B7D" w:rsidRPr="004565DB">
        <w:rPr>
          <w:rFonts w:ascii="Times New Roman" w:hAnsi="Times New Roman" w:cs="Times New Roman"/>
          <w:sz w:val="24"/>
          <w:szCs w:val="24"/>
        </w:rPr>
        <w:t>The author manages to bring together different views held by different scholars in relation to the concept of heterosexuality. Since the term heterosexuality is rarely used in the contemporary feminism writings, the author of this article analyses the sexual acts that occur between men and men. Issues in regard to homosexuality, lesbianism and gays’ are well articulated based on the views of different authors. Pornographic texts are the main causes of violence inherent between genders. Feminisation and masculinity are the key concepts used to draw a line between the involved individuals. Such lines define subordinate positions and superiority. Therefore, according to anti-pornography feminism, heterosexuality is true representation pornography.</w:t>
      </w:r>
    </w:p>
    <w:p w:rsidR="00A90B7D" w:rsidRPr="004565DB" w:rsidRDefault="00A90B7D" w:rsidP="004565DB">
      <w:pPr>
        <w:spacing w:line="480" w:lineRule="auto"/>
        <w:jc w:val="center"/>
        <w:rPr>
          <w:rFonts w:ascii="Times New Roman" w:hAnsi="Times New Roman" w:cs="Times New Roman"/>
          <w:b/>
          <w:sz w:val="24"/>
          <w:szCs w:val="24"/>
        </w:rPr>
      </w:pPr>
      <w:r w:rsidRPr="004565DB">
        <w:rPr>
          <w:rFonts w:ascii="Times New Roman" w:hAnsi="Times New Roman" w:cs="Times New Roman"/>
          <w:b/>
          <w:sz w:val="24"/>
          <w:szCs w:val="24"/>
        </w:rPr>
        <w:t xml:space="preserve">Theoretical </w:t>
      </w:r>
      <w:r w:rsidR="004565DB" w:rsidRPr="004565DB">
        <w:rPr>
          <w:rFonts w:ascii="Times New Roman" w:hAnsi="Times New Roman" w:cs="Times New Roman"/>
          <w:b/>
          <w:sz w:val="24"/>
          <w:szCs w:val="24"/>
        </w:rPr>
        <w:t>Perspective</w:t>
      </w:r>
    </w:p>
    <w:p w:rsidR="00A90B7D" w:rsidRPr="004565DB" w:rsidRDefault="004565DB" w:rsidP="004565D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90B7D" w:rsidRPr="004565DB">
        <w:rPr>
          <w:rFonts w:ascii="Times New Roman" w:hAnsi="Times New Roman" w:cs="Times New Roman"/>
          <w:sz w:val="24"/>
          <w:szCs w:val="24"/>
        </w:rPr>
        <w:t xml:space="preserve">According to Thompson, transgression can be used to deviate from already set normative and practical ideologies in an effort to elucidate the term heterosexuality. Butler’s argumentation is that gender is socially and culturally constructed while sex is natural and hence it’s not a problem anymore. It is therefore essential to conclude that pornography is oppressive, heterosexuality is bound to critique and analysis, it is advisable to debate on the issue of pornography, and potentially </w:t>
      </w:r>
      <w:proofErr w:type="spellStart"/>
      <w:r w:rsidR="00A90B7D" w:rsidRPr="004565DB">
        <w:rPr>
          <w:rFonts w:ascii="Times New Roman" w:hAnsi="Times New Roman" w:cs="Times New Roman"/>
          <w:sz w:val="24"/>
          <w:szCs w:val="24"/>
        </w:rPr>
        <w:t>transgressive</w:t>
      </w:r>
      <w:proofErr w:type="spellEnd"/>
      <w:r w:rsidR="00A90B7D" w:rsidRPr="004565DB">
        <w:rPr>
          <w:rFonts w:ascii="Times New Roman" w:hAnsi="Times New Roman" w:cs="Times New Roman"/>
          <w:sz w:val="24"/>
          <w:szCs w:val="24"/>
        </w:rPr>
        <w:t xml:space="preserve"> and queer pornography are inherent in both patriarchal and </w:t>
      </w:r>
      <w:proofErr w:type="spellStart"/>
      <w:r w:rsidR="00A90B7D" w:rsidRPr="004565DB">
        <w:rPr>
          <w:rFonts w:ascii="Times New Roman" w:hAnsi="Times New Roman" w:cs="Times New Roman"/>
          <w:sz w:val="24"/>
          <w:szCs w:val="24"/>
        </w:rPr>
        <w:t>heteronormative</w:t>
      </w:r>
      <w:proofErr w:type="spellEnd"/>
      <w:r w:rsidR="00A90B7D" w:rsidRPr="004565DB">
        <w:rPr>
          <w:rFonts w:ascii="Times New Roman" w:hAnsi="Times New Roman" w:cs="Times New Roman"/>
          <w:sz w:val="24"/>
          <w:szCs w:val="24"/>
        </w:rPr>
        <w:t xml:space="preserve"> models of understanding heterosexuality.</w:t>
      </w:r>
    </w:p>
    <w:p w:rsidR="004565DB" w:rsidRDefault="004565DB" w:rsidP="004565DB">
      <w:pPr>
        <w:spacing w:line="480" w:lineRule="auto"/>
        <w:jc w:val="center"/>
        <w:rPr>
          <w:rFonts w:ascii="Times New Roman" w:hAnsi="Times New Roman" w:cs="Times New Roman"/>
          <w:sz w:val="24"/>
          <w:szCs w:val="24"/>
        </w:rPr>
      </w:pPr>
    </w:p>
    <w:p w:rsidR="004565DB" w:rsidRDefault="004565DB" w:rsidP="004565DB">
      <w:pPr>
        <w:spacing w:line="480" w:lineRule="auto"/>
        <w:jc w:val="center"/>
        <w:rPr>
          <w:rFonts w:ascii="Times New Roman" w:hAnsi="Times New Roman" w:cs="Times New Roman"/>
          <w:sz w:val="24"/>
          <w:szCs w:val="24"/>
        </w:rPr>
      </w:pPr>
    </w:p>
    <w:p w:rsidR="004565DB" w:rsidRPr="004565DB" w:rsidRDefault="004565DB" w:rsidP="004565DB">
      <w:pPr>
        <w:spacing w:line="480" w:lineRule="auto"/>
        <w:jc w:val="center"/>
        <w:rPr>
          <w:rFonts w:ascii="Times New Roman" w:hAnsi="Times New Roman" w:cs="Times New Roman"/>
          <w:b/>
          <w:sz w:val="24"/>
          <w:szCs w:val="24"/>
        </w:rPr>
      </w:pPr>
      <w:r w:rsidRPr="004565DB">
        <w:rPr>
          <w:rFonts w:ascii="Times New Roman" w:hAnsi="Times New Roman" w:cs="Times New Roman"/>
          <w:b/>
          <w:sz w:val="24"/>
          <w:szCs w:val="24"/>
        </w:rPr>
        <w:lastRenderedPageBreak/>
        <w:t>References</w:t>
      </w:r>
    </w:p>
    <w:p w:rsidR="004565DB" w:rsidRPr="004565DB" w:rsidRDefault="004565DB" w:rsidP="004565DB">
      <w:pPr>
        <w:spacing w:line="480" w:lineRule="auto"/>
        <w:jc w:val="both"/>
        <w:rPr>
          <w:rFonts w:ascii="Times New Roman" w:hAnsi="Times New Roman" w:cs="Times New Roman"/>
          <w:sz w:val="24"/>
          <w:szCs w:val="24"/>
        </w:rPr>
      </w:pPr>
      <w:r w:rsidRPr="004565DB">
        <w:rPr>
          <w:rFonts w:ascii="Times New Roman" w:hAnsi="Times New Roman" w:cs="Times New Roman"/>
          <w:color w:val="222222"/>
          <w:sz w:val="24"/>
          <w:szCs w:val="24"/>
          <w:shd w:val="clear" w:color="auto" w:fill="FFFFFF"/>
        </w:rPr>
        <w:t xml:space="preserve">Thompson, J. D. (2015). Invisible and everywhere: Heterosexuality in anti-pornography </w:t>
      </w:r>
      <w:r>
        <w:rPr>
          <w:rFonts w:ascii="Times New Roman" w:hAnsi="Times New Roman" w:cs="Times New Roman"/>
          <w:color w:val="222222"/>
          <w:sz w:val="24"/>
          <w:szCs w:val="24"/>
          <w:shd w:val="clear" w:color="auto" w:fill="FFFFFF"/>
        </w:rPr>
        <w:tab/>
      </w:r>
      <w:r w:rsidRPr="004565DB">
        <w:rPr>
          <w:rFonts w:ascii="Times New Roman" w:hAnsi="Times New Roman" w:cs="Times New Roman"/>
          <w:color w:val="222222"/>
          <w:sz w:val="24"/>
          <w:szCs w:val="24"/>
          <w:shd w:val="clear" w:color="auto" w:fill="FFFFFF"/>
        </w:rPr>
        <w:t>feminism. </w:t>
      </w:r>
      <w:r w:rsidRPr="004565DB">
        <w:rPr>
          <w:rFonts w:ascii="Times New Roman" w:hAnsi="Times New Roman" w:cs="Times New Roman"/>
          <w:i/>
          <w:iCs/>
          <w:color w:val="222222"/>
          <w:sz w:val="24"/>
          <w:szCs w:val="24"/>
          <w:shd w:val="clear" w:color="auto" w:fill="FFFFFF"/>
        </w:rPr>
        <w:t>Sexualities</w:t>
      </w:r>
      <w:r w:rsidRPr="004565DB">
        <w:rPr>
          <w:rFonts w:ascii="Times New Roman" w:hAnsi="Times New Roman" w:cs="Times New Roman"/>
          <w:color w:val="222222"/>
          <w:sz w:val="24"/>
          <w:szCs w:val="24"/>
          <w:shd w:val="clear" w:color="auto" w:fill="FFFFFF"/>
        </w:rPr>
        <w:t>, </w:t>
      </w:r>
      <w:r w:rsidRPr="004565DB">
        <w:rPr>
          <w:rFonts w:ascii="Times New Roman" w:hAnsi="Times New Roman" w:cs="Times New Roman"/>
          <w:i/>
          <w:iCs/>
          <w:color w:val="222222"/>
          <w:sz w:val="24"/>
          <w:szCs w:val="24"/>
          <w:shd w:val="clear" w:color="auto" w:fill="FFFFFF"/>
        </w:rPr>
        <w:t>18</w:t>
      </w:r>
      <w:r w:rsidRPr="004565DB">
        <w:rPr>
          <w:rFonts w:ascii="Times New Roman" w:hAnsi="Times New Roman" w:cs="Times New Roman"/>
          <w:color w:val="222222"/>
          <w:sz w:val="24"/>
          <w:szCs w:val="24"/>
          <w:shd w:val="clear" w:color="auto" w:fill="FFFFFF"/>
        </w:rPr>
        <w:t>(5-6), 750-764.</w:t>
      </w:r>
    </w:p>
    <w:p w:rsidR="00A90B7D" w:rsidRPr="004565DB" w:rsidRDefault="00A90B7D" w:rsidP="004565DB">
      <w:pPr>
        <w:spacing w:line="480" w:lineRule="auto"/>
        <w:jc w:val="both"/>
        <w:rPr>
          <w:rFonts w:ascii="Times New Roman" w:hAnsi="Times New Roman" w:cs="Times New Roman"/>
          <w:sz w:val="24"/>
          <w:szCs w:val="24"/>
        </w:rPr>
      </w:pPr>
    </w:p>
    <w:p w:rsidR="00BB2B41" w:rsidRPr="004565DB" w:rsidRDefault="00BB2B41" w:rsidP="004565DB">
      <w:pPr>
        <w:spacing w:line="480" w:lineRule="auto"/>
        <w:jc w:val="center"/>
        <w:rPr>
          <w:rFonts w:ascii="Times New Roman" w:hAnsi="Times New Roman" w:cs="Times New Roman"/>
          <w:sz w:val="24"/>
          <w:szCs w:val="24"/>
        </w:rPr>
      </w:pPr>
    </w:p>
    <w:sectPr w:rsidR="00BB2B41" w:rsidRPr="004565DB" w:rsidSect="00AC7B6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3EF" w:rsidRDefault="00F353EF" w:rsidP="004565DB">
      <w:pPr>
        <w:spacing w:after="0" w:line="240" w:lineRule="auto"/>
      </w:pPr>
      <w:r>
        <w:separator/>
      </w:r>
    </w:p>
  </w:endnote>
  <w:endnote w:type="continuationSeparator" w:id="0">
    <w:p w:rsidR="00F353EF" w:rsidRDefault="00F353EF" w:rsidP="00456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838" w:rsidRDefault="008718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838" w:rsidRDefault="008718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838" w:rsidRDefault="008718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3EF" w:rsidRDefault="00F353EF" w:rsidP="004565DB">
      <w:pPr>
        <w:spacing w:after="0" w:line="240" w:lineRule="auto"/>
      </w:pPr>
      <w:r>
        <w:separator/>
      </w:r>
    </w:p>
  </w:footnote>
  <w:footnote w:type="continuationSeparator" w:id="0">
    <w:p w:rsidR="00F353EF" w:rsidRDefault="00F353EF" w:rsidP="004565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838" w:rsidRDefault="008718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8703730"/>
      <w:docPartObj>
        <w:docPartGallery w:val="Page Numbers (Top of Page)"/>
        <w:docPartUnique/>
      </w:docPartObj>
    </w:sdtPr>
    <w:sdtEndPr>
      <w:rPr>
        <w:noProof/>
      </w:rPr>
    </w:sdtEndPr>
    <w:sdtContent>
      <w:p w:rsidR="00AC7B68" w:rsidRPr="00AC7B68" w:rsidRDefault="00AC7B68" w:rsidP="00AC7B68">
        <w:pPr>
          <w:pStyle w:val="Header"/>
          <w:jc w:val="right"/>
          <w:rPr>
            <w:rFonts w:ascii="Times New Roman" w:hAnsi="Times New Roman" w:cs="Times New Roman"/>
            <w:sz w:val="24"/>
            <w:szCs w:val="24"/>
          </w:rPr>
        </w:pPr>
        <w:r w:rsidRPr="00AC7B68">
          <w:rPr>
            <w:rFonts w:ascii="Times New Roman" w:hAnsi="Times New Roman" w:cs="Times New Roman"/>
            <w:sz w:val="24"/>
            <w:szCs w:val="24"/>
          </w:rPr>
          <w:t xml:space="preserve">ESSAY SUMMARY </w:t>
        </w:r>
        <w:r w:rsidRPr="00AC7B68">
          <w:rPr>
            <w:rFonts w:ascii="Times New Roman" w:hAnsi="Times New Roman" w:cs="Times New Roman"/>
            <w:sz w:val="24"/>
            <w:szCs w:val="24"/>
          </w:rPr>
          <w:tab/>
        </w:r>
        <w:r w:rsidRPr="00AC7B68">
          <w:rPr>
            <w:rFonts w:ascii="Times New Roman" w:hAnsi="Times New Roman" w:cs="Times New Roman"/>
            <w:sz w:val="24"/>
            <w:szCs w:val="24"/>
          </w:rPr>
          <w:tab/>
        </w:r>
        <w:r w:rsidRPr="00AC7B68">
          <w:rPr>
            <w:rFonts w:ascii="Times New Roman" w:hAnsi="Times New Roman" w:cs="Times New Roman"/>
            <w:sz w:val="24"/>
            <w:szCs w:val="24"/>
          </w:rPr>
          <w:fldChar w:fldCharType="begin"/>
        </w:r>
        <w:r w:rsidRPr="00AC7B68">
          <w:rPr>
            <w:rFonts w:ascii="Times New Roman" w:hAnsi="Times New Roman" w:cs="Times New Roman"/>
            <w:sz w:val="24"/>
            <w:szCs w:val="24"/>
          </w:rPr>
          <w:instrText xml:space="preserve"> PAGE   \* MERGEFORMAT </w:instrText>
        </w:r>
        <w:r w:rsidRPr="00AC7B68">
          <w:rPr>
            <w:rFonts w:ascii="Times New Roman" w:hAnsi="Times New Roman" w:cs="Times New Roman"/>
            <w:sz w:val="24"/>
            <w:szCs w:val="24"/>
          </w:rPr>
          <w:fldChar w:fldCharType="separate"/>
        </w:r>
        <w:r w:rsidR="00871838">
          <w:rPr>
            <w:rFonts w:ascii="Times New Roman" w:hAnsi="Times New Roman" w:cs="Times New Roman"/>
            <w:noProof/>
            <w:sz w:val="24"/>
            <w:szCs w:val="24"/>
          </w:rPr>
          <w:t>4</w:t>
        </w:r>
        <w:r w:rsidRPr="00AC7B68">
          <w:rPr>
            <w:rFonts w:ascii="Times New Roman" w:hAnsi="Times New Roman" w:cs="Times New Roman"/>
            <w:noProof/>
            <w:sz w:val="24"/>
            <w:szCs w:val="24"/>
          </w:rPr>
          <w:fldChar w:fldCharType="end"/>
        </w:r>
      </w:p>
    </w:sdtContent>
  </w:sdt>
  <w:p w:rsidR="00AC7B68" w:rsidRDefault="00AC7B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B68" w:rsidRPr="00AC7B68" w:rsidRDefault="00AC7B68" w:rsidP="00AC7B68">
    <w:pPr>
      <w:pStyle w:val="Header"/>
      <w:jc w:val="right"/>
      <w:rPr>
        <w:rFonts w:ascii="Times New Roman" w:hAnsi="Times New Roman" w:cs="Times New Roman"/>
        <w:noProof/>
        <w:sz w:val="24"/>
        <w:szCs w:val="24"/>
      </w:rPr>
    </w:pPr>
    <w:r w:rsidRPr="00AC7B68">
      <w:rPr>
        <w:rFonts w:ascii="Times New Roman" w:hAnsi="Times New Roman" w:cs="Times New Roman"/>
        <w:sz w:val="24"/>
        <w:szCs w:val="24"/>
      </w:rPr>
      <w:t xml:space="preserve"> </w:t>
    </w:r>
    <w:r w:rsidRPr="00AC7B68">
      <w:rPr>
        <w:rFonts w:ascii="Times New Roman" w:hAnsi="Times New Roman" w:cs="Times New Roman"/>
        <w:noProof/>
        <w:sz w:val="24"/>
        <w:szCs w:val="24"/>
      </w:rPr>
      <w:t xml:space="preserve">Running Head: ESSAY SUMMARY </w:t>
    </w:r>
    <w:r w:rsidRPr="00AC7B68">
      <w:rPr>
        <w:rFonts w:ascii="Times New Roman" w:hAnsi="Times New Roman" w:cs="Times New Roman"/>
        <w:noProof/>
        <w:sz w:val="24"/>
        <w:szCs w:val="24"/>
      </w:rPr>
      <w:tab/>
    </w:r>
    <w:r w:rsidRPr="00AC7B68">
      <w:rPr>
        <w:rFonts w:ascii="Times New Roman" w:hAnsi="Times New Roman" w:cs="Times New Roman"/>
        <w:noProof/>
        <w:sz w:val="24"/>
        <w:szCs w:val="24"/>
      </w:rPr>
      <w:tab/>
    </w:r>
    <w:sdt>
      <w:sdtPr>
        <w:rPr>
          <w:rFonts w:ascii="Times New Roman" w:hAnsi="Times New Roman" w:cs="Times New Roman"/>
          <w:noProof/>
          <w:sz w:val="24"/>
          <w:szCs w:val="24"/>
        </w:rPr>
        <w:id w:val="-1988931015"/>
        <w:docPartObj>
          <w:docPartGallery w:val="Page Numbers (Top of Page)"/>
          <w:docPartUnique/>
        </w:docPartObj>
      </w:sdtPr>
      <w:sdtContent>
        <w:r w:rsidRPr="00AC7B68">
          <w:rPr>
            <w:rFonts w:ascii="Times New Roman" w:hAnsi="Times New Roman" w:cs="Times New Roman"/>
            <w:noProof/>
            <w:sz w:val="24"/>
            <w:szCs w:val="24"/>
          </w:rPr>
          <w:fldChar w:fldCharType="begin"/>
        </w:r>
        <w:r w:rsidRPr="00AC7B68">
          <w:rPr>
            <w:rFonts w:ascii="Times New Roman" w:hAnsi="Times New Roman" w:cs="Times New Roman"/>
            <w:noProof/>
            <w:sz w:val="24"/>
            <w:szCs w:val="24"/>
          </w:rPr>
          <w:instrText xml:space="preserve"> PAGE   \* MERGEFORMAT </w:instrText>
        </w:r>
        <w:r w:rsidRPr="00AC7B68">
          <w:rPr>
            <w:rFonts w:ascii="Times New Roman" w:hAnsi="Times New Roman" w:cs="Times New Roman"/>
            <w:noProof/>
            <w:sz w:val="24"/>
            <w:szCs w:val="24"/>
          </w:rPr>
          <w:fldChar w:fldCharType="separate"/>
        </w:r>
        <w:r w:rsidR="00871838">
          <w:rPr>
            <w:rFonts w:ascii="Times New Roman" w:hAnsi="Times New Roman" w:cs="Times New Roman"/>
            <w:noProof/>
            <w:sz w:val="24"/>
            <w:szCs w:val="24"/>
          </w:rPr>
          <w:t>1</w:t>
        </w:r>
        <w:r w:rsidRPr="00AC7B68">
          <w:rPr>
            <w:rFonts w:ascii="Times New Roman" w:hAnsi="Times New Roman" w:cs="Times New Roman"/>
            <w:noProof/>
            <w:sz w:val="24"/>
            <w:szCs w:val="24"/>
          </w:rPr>
          <w:fldChar w:fldCharType="end"/>
        </w:r>
      </w:sdtContent>
    </w:sdt>
  </w:p>
  <w:p w:rsidR="004565DB" w:rsidRDefault="004565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B41"/>
    <w:rsid w:val="00001073"/>
    <w:rsid w:val="000923A1"/>
    <w:rsid w:val="004565DB"/>
    <w:rsid w:val="005A7515"/>
    <w:rsid w:val="006E61BA"/>
    <w:rsid w:val="00871838"/>
    <w:rsid w:val="008D1C21"/>
    <w:rsid w:val="00971344"/>
    <w:rsid w:val="00A90B7D"/>
    <w:rsid w:val="00AC7B68"/>
    <w:rsid w:val="00B74AFC"/>
    <w:rsid w:val="00BB2B41"/>
    <w:rsid w:val="00CE1E2A"/>
    <w:rsid w:val="00DB3D80"/>
    <w:rsid w:val="00DF7000"/>
    <w:rsid w:val="00F11D14"/>
    <w:rsid w:val="00F353EF"/>
    <w:rsid w:val="00F60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1D1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11D14"/>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4565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5DB"/>
  </w:style>
  <w:style w:type="paragraph" w:styleId="Footer">
    <w:name w:val="footer"/>
    <w:basedOn w:val="Normal"/>
    <w:link w:val="FooterChar"/>
    <w:uiPriority w:val="99"/>
    <w:unhideWhenUsed/>
    <w:rsid w:val="004565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5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1D1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11D14"/>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4565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5DB"/>
  </w:style>
  <w:style w:type="paragraph" w:styleId="Footer">
    <w:name w:val="footer"/>
    <w:basedOn w:val="Normal"/>
    <w:link w:val="FooterChar"/>
    <w:uiPriority w:val="99"/>
    <w:unhideWhenUsed/>
    <w:rsid w:val="004565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3244</Characters>
  <Application>Microsoft Office Word</Application>
  <DocSecurity>0</DocSecurity>
  <Lines>27</Lines>
  <Paragraphs>7</Paragraphs>
  <ScaleCrop>false</ScaleCrop>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2018-09-22T17:43:00Z</dcterms:created>
  <dcterms:modified xsi:type="dcterms:W3CDTF">2018-09-22T17:43:00Z</dcterms:modified>
</cp:coreProperties>
</file>